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1C" w:rsidRPr="00EC0584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D21FB8" w:rsidRDefault="00A1731C" w:rsidP="00A1731C">
      <w:pPr>
        <w:jc w:val="center"/>
        <w:rPr>
          <w:rFonts w:ascii="Arial" w:hAnsi="Arial" w:cs="Arial"/>
          <w:b/>
          <w:sz w:val="24"/>
          <w:szCs w:val="24"/>
        </w:rPr>
      </w:pPr>
      <w:r w:rsidRPr="00D21FB8">
        <w:rPr>
          <w:rFonts w:ascii="Arial" w:hAnsi="Arial" w:cs="Arial"/>
          <w:b/>
          <w:sz w:val="24"/>
          <w:szCs w:val="24"/>
        </w:rPr>
        <w:t>ANEXO I. MODELO DE DECLARACIÓN RESPONSABLE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A94181" w:rsidRDefault="00A1731C" w:rsidP="00A1731C">
      <w:pPr>
        <w:jc w:val="both"/>
        <w:rPr>
          <w:rFonts w:ascii="Arial" w:hAnsi="Arial" w:cs="Arial"/>
          <w:b/>
          <w:sz w:val="24"/>
          <w:szCs w:val="24"/>
        </w:rPr>
      </w:pPr>
      <w:r w:rsidRPr="00A94181">
        <w:rPr>
          <w:rFonts w:ascii="Arial" w:hAnsi="Arial" w:cs="Arial"/>
          <w:b/>
          <w:sz w:val="24"/>
          <w:szCs w:val="24"/>
        </w:rPr>
        <w:t>DATOS DE IDENTIFICACIÓN DEL EXPEDIENTE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 xml:space="preserve">Contratación: </w:t>
      </w:r>
      <w:r>
        <w:rPr>
          <w:rFonts w:ascii="Arial" w:hAnsi="Arial" w:cs="Arial"/>
          <w:sz w:val="24"/>
          <w:szCs w:val="24"/>
        </w:rPr>
        <w:t>CONTRATACION DE LOS SERVICIOS DE CONSULTORÍA Y ASESORÍA PARA EL FORTALECIMIENTO Y LA MEJORA DE LA COMPETITIVIDAD DEL CENTRO ESPECIAL DE EMPLEO PROYECTO LABOR, S.L</w:t>
      </w:r>
      <w:r w:rsidRPr="00392FF1">
        <w:rPr>
          <w:rFonts w:ascii="Arial" w:hAnsi="Arial" w:cs="Arial"/>
          <w:sz w:val="24"/>
          <w:szCs w:val="24"/>
        </w:rPr>
        <w:t xml:space="preserve"> </w:t>
      </w:r>
    </w:p>
    <w:p w:rsidR="00A1731C" w:rsidRPr="00A9418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A94181">
        <w:rPr>
          <w:rFonts w:ascii="Arial" w:hAnsi="Arial" w:cs="Arial"/>
          <w:sz w:val="24"/>
          <w:szCs w:val="24"/>
        </w:rPr>
        <w:t>Presupuesto base de licitación: Ochenta y cinco mil euros (85.000€) (IVA excluido)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 xml:space="preserve">Convocatoria publicada en </w:t>
      </w:r>
      <w:hyperlink r:id="rId5" w:history="1">
        <w:r w:rsidRPr="00820031">
          <w:rPr>
            <w:rStyle w:val="Hipervnculo"/>
            <w:rFonts w:ascii="Arial" w:hAnsi="Arial" w:cs="Arial"/>
            <w:sz w:val="24"/>
            <w:szCs w:val="24"/>
          </w:rPr>
          <w:t>www.proyectolabor.es</w:t>
        </w:r>
      </w:hyperlink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A94181" w:rsidRDefault="00A1731C" w:rsidP="00A1731C">
      <w:pPr>
        <w:jc w:val="both"/>
        <w:rPr>
          <w:rFonts w:ascii="Arial" w:hAnsi="Arial" w:cs="Arial"/>
          <w:b/>
          <w:sz w:val="24"/>
          <w:szCs w:val="24"/>
        </w:rPr>
      </w:pPr>
      <w:r w:rsidRPr="00A94181">
        <w:rPr>
          <w:rFonts w:ascii="Arial" w:hAnsi="Arial" w:cs="Arial"/>
          <w:b/>
          <w:sz w:val="24"/>
          <w:szCs w:val="24"/>
        </w:rPr>
        <w:t>DATOS DE IDENTIFICACIÓN DEL FIRMANTE DE LA DECLARACIÓN Y DEL LICITADOR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>D./Dña.………………………………………………, con DNI/Pasaporte número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 xml:space="preserve">……………………... y domicilio en la Calle …………………………………………, número ……. </w:t>
      </w:r>
      <w:r>
        <w:rPr>
          <w:rFonts w:ascii="Arial" w:hAnsi="Arial" w:cs="Arial"/>
          <w:sz w:val="24"/>
          <w:szCs w:val="24"/>
        </w:rPr>
        <w:t>Como representante</w:t>
      </w:r>
      <w:r w:rsidRPr="00392FF1">
        <w:rPr>
          <w:rFonts w:ascii="Arial" w:hAnsi="Arial" w:cs="Arial"/>
          <w:sz w:val="24"/>
          <w:szCs w:val="24"/>
        </w:rPr>
        <w:t xml:space="preserve"> de la empresa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…………………, con NIF o documento que lo sustituya ………………….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(cumplimentar en caso de actuar en representación de una empresa), y domicilio en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……………, calle …………………………. número …….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A94181">
        <w:rPr>
          <w:rFonts w:ascii="Arial" w:hAnsi="Arial" w:cs="Arial"/>
          <w:b/>
          <w:sz w:val="24"/>
          <w:szCs w:val="24"/>
        </w:rPr>
        <w:t>DATOS DE LA DIRECCIÓN DE CORREO HABILITADA y DEL TELÉFONO PARA RECIBIR NOTIFICACIONES</w:t>
      </w:r>
      <w:r w:rsidRPr="00392FF1">
        <w:rPr>
          <w:rFonts w:ascii="Arial" w:hAnsi="Arial" w:cs="Arial"/>
          <w:sz w:val="24"/>
          <w:szCs w:val="24"/>
        </w:rPr>
        <w:t>: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 de Contacto: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392FF1">
        <w:rPr>
          <w:rFonts w:ascii="Arial" w:hAnsi="Arial" w:cs="Arial"/>
          <w:sz w:val="24"/>
          <w:szCs w:val="24"/>
        </w:rPr>
        <w:t>-------------------@-------------------------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TLF: 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A94181" w:rsidRDefault="00A1731C" w:rsidP="00A1731C">
      <w:pPr>
        <w:jc w:val="both"/>
        <w:rPr>
          <w:rFonts w:ascii="Arial" w:hAnsi="Arial" w:cs="Arial"/>
          <w:b/>
          <w:sz w:val="32"/>
          <w:szCs w:val="24"/>
        </w:rPr>
      </w:pPr>
      <w:r w:rsidRPr="00A94181">
        <w:rPr>
          <w:rFonts w:ascii="Arial" w:hAnsi="Arial" w:cs="Arial"/>
          <w:b/>
          <w:sz w:val="32"/>
          <w:szCs w:val="24"/>
        </w:rPr>
        <w:t>DECLARA: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 xml:space="preserve">1ª. </w:t>
      </w:r>
      <w:r w:rsidRPr="00A94181">
        <w:rPr>
          <w:rFonts w:ascii="Arial" w:hAnsi="Arial" w:cs="Arial"/>
          <w:sz w:val="24"/>
          <w:szCs w:val="24"/>
          <w:u w:val="single"/>
        </w:rPr>
        <w:t>CAPACIDAD DE OBRAR Y PODER DE REPRESENTACIÓN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>Que la empresa a la que representa está válidamente constituida y que conforme a su objeto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social puede presentarse a la licitación, así como que el firmante de esta declaración ostenta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la debida representación para la presentación de esta oferta.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>En el caso de empresas no españolas de Estados miembros de la Unión Europea o de los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Estados signatarios del Acuerdo sobre el Espacio Económico Europeo (retirar si no procede):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lastRenderedPageBreak/>
        <w:t>Que la empresa a la que representa, con arreglo a la legislación del Estado en que está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establecida, se encuentra habilitada para realizar la prestación del objeto, así como que el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firmante de esta declaración ostenta la debida representación para la presentación de esta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oferta.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 xml:space="preserve">2ª. </w:t>
      </w:r>
      <w:r w:rsidRPr="00A94181">
        <w:rPr>
          <w:rFonts w:ascii="Arial" w:hAnsi="Arial" w:cs="Arial"/>
          <w:sz w:val="24"/>
          <w:szCs w:val="24"/>
          <w:u w:val="single"/>
        </w:rPr>
        <w:t>PROHIBICIONES O INCOMPATIBILIDADES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>Que la empresa a la que representa no está incursa en prohibición de contratar por sí misma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ni por extensión como consecuencia del artículo 71.3 de la Ley 9/2017, de 8 de noviembre,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de Contratos del Sector Público.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 xml:space="preserve">3ª. </w:t>
      </w:r>
      <w:r w:rsidRPr="00A94181">
        <w:rPr>
          <w:rFonts w:ascii="Arial" w:hAnsi="Arial" w:cs="Arial"/>
          <w:sz w:val="24"/>
          <w:szCs w:val="24"/>
          <w:u w:val="single"/>
        </w:rPr>
        <w:t>SEGURIDAD SOCIAL Y AGENCIA TRIBUTARIA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>Igualmente declara que la citada empresa se encuentra al corriente del cumplimiento de las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obligaciones tributarias y con la Seguridad Social, impuestas por las disposiciones vigentes,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comprometiéndose, caso de resulta</w:t>
      </w:r>
      <w:r>
        <w:rPr>
          <w:rFonts w:ascii="Arial" w:hAnsi="Arial" w:cs="Arial"/>
          <w:sz w:val="24"/>
          <w:szCs w:val="24"/>
        </w:rPr>
        <w:t>r la suya la mejor oferta para PROYECTO LABOR. S.L.,</w:t>
      </w:r>
      <w:r w:rsidRPr="00392FF1">
        <w:rPr>
          <w:rFonts w:ascii="Arial" w:hAnsi="Arial" w:cs="Arial"/>
          <w:sz w:val="24"/>
          <w:szCs w:val="24"/>
        </w:rPr>
        <w:t xml:space="preserve"> a presentar en un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plazo máximo de diez (10) días hábiles a contar desde su requerimiento, la justificación o</w:t>
      </w:r>
      <w:r>
        <w:rPr>
          <w:rFonts w:ascii="Arial" w:hAnsi="Arial" w:cs="Arial"/>
          <w:sz w:val="24"/>
          <w:szCs w:val="24"/>
        </w:rPr>
        <w:t xml:space="preserve"> acreditación de este requisito</w:t>
      </w:r>
      <w:r w:rsidRPr="00392FF1">
        <w:rPr>
          <w:rFonts w:ascii="Arial" w:hAnsi="Arial" w:cs="Arial"/>
          <w:sz w:val="24"/>
          <w:szCs w:val="24"/>
        </w:rPr>
        <w:t>.</w:t>
      </w: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>En el caso de empresas no españolas de Estados miembros de la Unión Europea o de los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Estados signatarios del Acuerdo sobre el Espacio Económico Europeo (retirar si no procede):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>Igualmente declara que la citada empresa se encuentra al corriente del cumplimiento de las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obligaciones tributarias impuestas por las disposiciones vigentes del Estado en que está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 xml:space="preserve">establecida, comprometiéndose, caso de resultar la suya la mejor oferta para </w:t>
      </w:r>
      <w:r>
        <w:rPr>
          <w:rFonts w:ascii="Arial" w:hAnsi="Arial" w:cs="Arial"/>
          <w:sz w:val="24"/>
          <w:szCs w:val="24"/>
        </w:rPr>
        <w:t>PROYECTO LABOR. S.L</w:t>
      </w:r>
      <w:r w:rsidRPr="00392FF1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presentar en un plazo máximo de diez (10) días hábiles a contar desde su requerimiento, la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>justificación o acreditación de este requisito.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92FF1">
        <w:rPr>
          <w:rFonts w:ascii="Arial" w:hAnsi="Arial" w:cs="Arial"/>
          <w:sz w:val="24"/>
          <w:szCs w:val="24"/>
        </w:rPr>
        <w:t xml:space="preserve">ª. </w:t>
      </w:r>
      <w:r w:rsidRPr="00A94181">
        <w:rPr>
          <w:rFonts w:ascii="Arial" w:hAnsi="Arial" w:cs="Arial"/>
          <w:sz w:val="24"/>
          <w:szCs w:val="24"/>
          <w:u w:val="single"/>
        </w:rPr>
        <w:t>SOLVENCIA ECONÓMICA O FINANCIERA</w:t>
      </w:r>
    </w:p>
    <w:p w:rsidR="00A1731C" w:rsidRPr="00420D34" w:rsidRDefault="00A1731C" w:rsidP="00A173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0D34">
        <w:rPr>
          <w:rFonts w:ascii="Arial" w:hAnsi="Arial" w:cs="Arial"/>
          <w:sz w:val="24"/>
          <w:szCs w:val="24"/>
        </w:rPr>
        <w:t xml:space="preserve">Que el volumen anual de negocios, referido al mejor ejercicio dentro de los tres últimos disponibles en función de las fechas de constitución o de inicio de actividades del licitador y de presentación de las ofertas, es igual o superior a </w:t>
      </w:r>
      <w:r>
        <w:rPr>
          <w:rFonts w:ascii="Arial" w:hAnsi="Arial" w:cs="Arial"/>
          <w:sz w:val="24"/>
          <w:szCs w:val="24"/>
        </w:rPr>
        <w:t>170.000</w:t>
      </w:r>
      <w:r w:rsidRPr="00420D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A94181">
        <w:rPr>
          <w:rFonts w:ascii="Arial" w:hAnsi="Arial" w:cs="Arial"/>
          <w:sz w:val="24"/>
          <w:szCs w:val="24"/>
        </w:rPr>
        <w:t>euros.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731C" w:rsidTr="00F84EBB">
        <w:tc>
          <w:tcPr>
            <w:tcW w:w="4247" w:type="dxa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FF1">
              <w:rPr>
                <w:rFonts w:ascii="Arial" w:hAnsi="Arial" w:cs="Arial"/>
                <w:sz w:val="24"/>
                <w:szCs w:val="24"/>
              </w:rPr>
              <w:t>Ejercicio</w:t>
            </w:r>
          </w:p>
        </w:tc>
        <w:tc>
          <w:tcPr>
            <w:tcW w:w="4247" w:type="dxa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FF1">
              <w:rPr>
                <w:rFonts w:ascii="Arial" w:hAnsi="Arial" w:cs="Arial"/>
                <w:sz w:val="24"/>
                <w:szCs w:val="24"/>
              </w:rPr>
              <w:t>Importe</w:t>
            </w:r>
          </w:p>
        </w:tc>
      </w:tr>
      <w:tr w:rsidR="00A1731C" w:rsidTr="00F84EBB">
        <w:tc>
          <w:tcPr>
            <w:tcW w:w="4247" w:type="dxa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420D34" w:rsidRDefault="00A1731C" w:rsidP="00A173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20D34">
        <w:rPr>
          <w:rFonts w:ascii="Arial" w:hAnsi="Arial" w:cs="Arial"/>
          <w:sz w:val="24"/>
          <w:szCs w:val="24"/>
        </w:rPr>
        <w:t>l porcentaje de facturación que supondría esta adjudicación en relación con el volumen tot</w:t>
      </w:r>
      <w:r>
        <w:rPr>
          <w:rFonts w:ascii="Arial" w:hAnsi="Arial" w:cs="Arial"/>
          <w:sz w:val="24"/>
          <w:szCs w:val="24"/>
        </w:rPr>
        <w:t>al de facturación de la empresa, es: …….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392FF1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 xml:space="preserve">5ª. </w:t>
      </w:r>
      <w:r w:rsidRPr="00CA2D6E">
        <w:rPr>
          <w:rFonts w:ascii="Arial" w:hAnsi="Arial" w:cs="Arial"/>
          <w:sz w:val="24"/>
          <w:szCs w:val="24"/>
          <w:u w:val="single"/>
        </w:rPr>
        <w:t>SOLVENCIA TÉCNICA O PROFESIONAL</w:t>
      </w: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392FF1">
        <w:rPr>
          <w:rFonts w:ascii="Arial" w:hAnsi="Arial" w:cs="Arial"/>
          <w:sz w:val="24"/>
          <w:szCs w:val="24"/>
        </w:rPr>
        <w:t>A. Que los principales trabajos de igual o similar naturaleza que los que constituyen el</w:t>
      </w:r>
      <w:r>
        <w:rPr>
          <w:rFonts w:ascii="Arial" w:hAnsi="Arial" w:cs="Arial"/>
          <w:sz w:val="24"/>
          <w:szCs w:val="24"/>
        </w:rPr>
        <w:t xml:space="preserve"> </w:t>
      </w:r>
      <w:r w:rsidRPr="00392FF1">
        <w:rPr>
          <w:rFonts w:ascii="Arial" w:hAnsi="Arial" w:cs="Arial"/>
          <w:sz w:val="24"/>
          <w:szCs w:val="24"/>
        </w:rPr>
        <w:t xml:space="preserve">objeto del contrato, realizados por la empresa a la que representa durante los </w:t>
      </w:r>
      <w:r w:rsidRPr="00CA2D6E">
        <w:rPr>
          <w:rFonts w:ascii="Arial" w:hAnsi="Arial" w:cs="Arial"/>
          <w:sz w:val="24"/>
          <w:szCs w:val="24"/>
        </w:rPr>
        <w:t>tres últimos ejercicios, en función de las fechas de constitución o de inicio de actividades del licitador y de presentación de las ofertas, fueron los siguientes:</w:t>
      </w: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1731C" w:rsidRPr="00CA2D6E" w:rsidTr="00F84EBB"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D6E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D6E">
              <w:rPr>
                <w:rFonts w:ascii="Arial" w:hAnsi="Arial" w:cs="Arial"/>
                <w:sz w:val="24"/>
                <w:szCs w:val="24"/>
              </w:rPr>
              <w:t>IMPORTE</w:t>
            </w: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D6E">
              <w:rPr>
                <w:rFonts w:ascii="Arial" w:hAnsi="Arial" w:cs="Arial"/>
                <w:sz w:val="24"/>
                <w:szCs w:val="24"/>
              </w:rPr>
              <w:t>OBJETO</w:t>
            </w: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D6E">
              <w:rPr>
                <w:rFonts w:ascii="Arial" w:hAnsi="Arial" w:cs="Arial"/>
                <w:sz w:val="24"/>
                <w:szCs w:val="24"/>
              </w:rPr>
              <w:t>NATURALEZA DEL DESTINATARIO (Pública o Privada)</w:t>
            </w:r>
          </w:p>
        </w:tc>
      </w:tr>
      <w:tr w:rsidR="00A1731C" w:rsidRPr="00CA2D6E" w:rsidTr="00F84EBB"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C" w:rsidRPr="00CA2D6E" w:rsidTr="00F84EBB"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C" w:rsidRPr="00CA2D6E" w:rsidTr="00F84EBB"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C" w:rsidRPr="00CA2D6E" w:rsidTr="00F84EBB"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C" w:rsidRPr="00CA2D6E" w:rsidTr="00F84EBB"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1C" w:rsidRPr="00CA2D6E" w:rsidTr="00F84EBB"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A1731C" w:rsidRPr="00CA2D6E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CA2D6E">
        <w:rPr>
          <w:rFonts w:ascii="Arial" w:hAnsi="Arial" w:cs="Arial"/>
          <w:sz w:val="24"/>
          <w:szCs w:val="24"/>
        </w:rPr>
        <w:t xml:space="preserve">Para ser admitido, el importe anual acumulado de los trabajos recogidos en la tabla anterior en el año de mayor ejecución deberá ser igual o superior a 100.000€ </w:t>
      </w: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CA2D6E">
        <w:rPr>
          <w:rFonts w:ascii="Arial" w:hAnsi="Arial" w:cs="Arial"/>
          <w:sz w:val="24"/>
          <w:szCs w:val="24"/>
        </w:rPr>
        <w:t xml:space="preserve">B. Que el personal responsable de la ejecución del contrato cuenta con las titulaciones académicas y profesionales necesarias para la ejecución del mismo. </w:t>
      </w:r>
    </w:p>
    <w:p w:rsidR="00A1731C" w:rsidRDefault="00A1731C" w:rsidP="00A1731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A1731C" w:rsidRDefault="00A1731C" w:rsidP="00A1731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A1731C" w:rsidRPr="008628D3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28D3">
        <w:rPr>
          <w:rFonts w:ascii="Arial" w:hAnsi="Arial" w:cs="Arial"/>
          <w:sz w:val="24"/>
          <w:szCs w:val="24"/>
        </w:rPr>
        <w:t xml:space="preserve">6ª El contratista tiene previsto </w:t>
      </w:r>
      <w:r w:rsidRPr="00960B54">
        <w:rPr>
          <w:rFonts w:ascii="Arial" w:hAnsi="Arial" w:cs="Arial"/>
          <w:sz w:val="24"/>
          <w:szCs w:val="24"/>
          <w:u w:val="single"/>
        </w:rPr>
        <w:t>SUBCONTRATAR</w:t>
      </w:r>
      <w:r w:rsidRPr="008628D3">
        <w:rPr>
          <w:rFonts w:ascii="Arial" w:hAnsi="Arial" w:cs="Arial"/>
          <w:sz w:val="24"/>
          <w:szCs w:val="24"/>
        </w:rPr>
        <w:t xml:space="preserve"> alguna parte de la prestación de los servicios licitados:  □ NO    □ SI (En caso de respuesta afirmativa) ¿Cuál?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CA2D6E">
        <w:rPr>
          <w:rFonts w:ascii="Arial" w:hAnsi="Arial" w:cs="Arial"/>
          <w:sz w:val="24"/>
          <w:szCs w:val="24"/>
        </w:rPr>
        <w:t>7ª. Que la entidad a la cual represento dispone de (marque la casilla que corresponda):</w:t>
      </w: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CA2D6E">
        <w:rPr>
          <w:rFonts w:ascii="Arial" w:hAnsi="Arial" w:cs="Arial"/>
          <w:sz w:val="36"/>
          <w:szCs w:val="36"/>
        </w:rPr>
        <w:t>□</w:t>
      </w:r>
      <w:r w:rsidRPr="00CA2D6E">
        <w:rPr>
          <w:rFonts w:ascii="Arial" w:hAnsi="Arial" w:cs="Arial"/>
          <w:sz w:val="24"/>
          <w:szCs w:val="24"/>
        </w:rPr>
        <w:t xml:space="preserve"> Menos de 50 trabajadores</w:t>
      </w:r>
      <w:r>
        <w:rPr>
          <w:rFonts w:ascii="Arial" w:hAnsi="Arial" w:cs="Arial"/>
          <w:sz w:val="24"/>
          <w:szCs w:val="24"/>
        </w:rPr>
        <w:t>.</w:t>
      </w: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CA2D6E">
        <w:rPr>
          <w:rFonts w:ascii="Arial" w:hAnsi="Arial" w:cs="Arial"/>
          <w:sz w:val="36"/>
          <w:szCs w:val="36"/>
        </w:rPr>
        <w:t xml:space="preserve">□ </w:t>
      </w:r>
      <w:r w:rsidRPr="00CA2D6E">
        <w:rPr>
          <w:rFonts w:ascii="Arial" w:hAnsi="Arial" w:cs="Arial"/>
          <w:sz w:val="24"/>
          <w:szCs w:val="24"/>
        </w:rPr>
        <w:t>50 o más trabajadores y (en cada caso marque las casillas que correspondan)</w:t>
      </w:r>
    </w:p>
    <w:p w:rsidR="00A1731C" w:rsidRPr="00CA2D6E" w:rsidRDefault="00A1731C" w:rsidP="00A173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2D6E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Cumple con la obligación de que, entre ellos, al menos el 2% sean trabajadores</w:t>
      </w:r>
      <w:r>
        <w:rPr>
          <w:rFonts w:ascii="Arial" w:hAnsi="Arial" w:cs="Arial"/>
          <w:sz w:val="24"/>
          <w:szCs w:val="24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con discapacidad, establecida por el Real Decreto Legislativo 1/2013, de 29 de</w:t>
      </w:r>
      <w:r>
        <w:rPr>
          <w:rFonts w:ascii="Arial" w:hAnsi="Arial" w:cs="Arial"/>
          <w:sz w:val="24"/>
          <w:szCs w:val="24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noviembre, por el que se aprueba el Texto Refundido de la Ley General de derechos de</w:t>
      </w:r>
      <w:r>
        <w:rPr>
          <w:rFonts w:ascii="Arial" w:hAnsi="Arial" w:cs="Arial"/>
          <w:sz w:val="24"/>
          <w:szCs w:val="24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las personas con discapacidad y de su inclusión social.</w:t>
      </w:r>
    </w:p>
    <w:p w:rsidR="00A1731C" w:rsidRPr="00CA2D6E" w:rsidRDefault="00A1731C" w:rsidP="00A173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2D6E">
        <w:rPr>
          <w:rFonts w:ascii="Arial" w:hAnsi="Arial" w:cs="Arial"/>
          <w:sz w:val="36"/>
          <w:szCs w:val="36"/>
        </w:rPr>
        <w:lastRenderedPageBreak/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Cumple las medidas alternativas previstas en el Real Decreto 364/2005, de 8</w:t>
      </w:r>
      <w:r>
        <w:rPr>
          <w:rFonts w:ascii="Arial" w:hAnsi="Arial" w:cs="Arial"/>
          <w:sz w:val="24"/>
          <w:szCs w:val="24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de abril, por el que se regula el cumplimiento alternativo con carácter excepcional de la</w:t>
      </w:r>
      <w:r>
        <w:rPr>
          <w:rFonts w:ascii="Arial" w:hAnsi="Arial" w:cs="Arial"/>
          <w:sz w:val="24"/>
          <w:szCs w:val="24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cuota de reserva a favor de trabajadores con discapacidad.</w:t>
      </w:r>
    </w:p>
    <w:p w:rsidR="00A1731C" w:rsidRPr="00CA2D6E" w:rsidRDefault="00A1731C" w:rsidP="00A1731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2D6E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Cumple con</w:t>
      </w:r>
      <w:r>
        <w:rPr>
          <w:rFonts w:ascii="Arial" w:hAnsi="Arial" w:cs="Arial"/>
          <w:sz w:val="24"/>
          <w:szCs w:val="24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lo establecido en el apartado 2 del artículo 45 de la Ley Orgánica 3/2007, de 22 de marzo,</w:t>
      </w:r>
      <w:r>
        <w:rPr>
          <w:rFonts w:ascii="Arial" w:hAnsi="Arial" w:cs="Arial"/>
          <w:sz w:val="24"/>
          <w:szCs w:val="24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para la igualdad efectiva de mujeres y hombres, relativo a la elaboración y aplicación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CA2D6E">
        <w:rPr>
          <w:rFonts w:ascii="Arial" w:hAnsi="Arial" w:cs="Arial"/>
          <w:sz w:val="24"/>
          <w:szCs w:val="24"/>
        </w:rPr>
        <w:t>un plan de igualdad.</w:t>
      </w:r>
    </w:p>
    <w:p w:rsidR="00A1731C" w:rsidRPr="00CA2D6E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8ª </w:t>
      </w:r>
      <w:r w:rsidRPr="00960B54">
        <w:rPr>
          <w:rFonts w:ascii="Arial" w:hAnsi="Arial" w:cs="Arial"/>
          <w:sz w:val="24"/>
          <w:szCs w:val="24"/>
          <w:u w:val="single"/>
        </w:rPr>
        <w:t>CONFLICTO DE INTERESES Y CONFIDENCIALIDAD DE LA EMPRESA ADJUDICATARIA</w:t>
      </w:r>
    </w:p>
    <w:p w:rsidR="00A1731C" w:rsidRPr="008628D3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8628D3">
        <w:rPr>
          <w:rFonts w:ascii="Arial" w:hAnsi="Arial" w:cs="Arial"/>
          <w:sz w:val="24"/>
          <w:szCs w:val="24"/>
        </w:rPr>
        <w:t>a) La entidad a la que represento no tiene ningún tipo de conflicto de intereses en relación con este contrato, o con cualquier conflicto de intereses que pudiera plantearse en particular como consecuencia de intereses económicos, afinidades políticas o nacionales, vínculos familiares o afectivos, o cualquier otro vínculo relevante o de interés compartido.</w:t>
      </w:r>
    </w:p>
    <w:p w:rsidR="00A1731C" w:rsidRPr="008628D3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8628D3">
        <w:rPr>
          <w:rFonts w:ascii="Arial" w:hAnsi="Arial" w:cs="Arial"/>
          <w:sz w:val="24"/>
          <w:szCs w:val="24"/>
        </w:rPr>
        <w:t>b) La entidad a la que represento no ha realizado ni realizará ningún tipo de oferta que pudiera haber generado una competencia desleal para la adjudicación de este trabajo.</w:t>
      </w:r>
    </w:p>
    <w:p w:rsidR="00A1731C" w:rsidRPr="008628D3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8628D3">
        <w:rPr>
          <w:rFonts w:ascii="Arial" w:hAnsi="Arial" w:cs="Arial"/>
          <w:sz w:val="24"/>
          <w:szCs w:val="24"/>
        </w:rPr>
        <w:t>c) La entidad a la que represento no ha buscado ni buscará, no ha intentado ni intentará obtener y no ha aceptado ni aceptará ninguna propuesta financiera, en especie o de cualquier otro tipo que provenga de cualquiera de las partes implicadas y que implique una práctica ilegal o que se considere corrupción, ni directa ni indirectamente, como incentivo o recompensa para la adjudicación de este contrato.</w:t>
      </w:r>
    </w:p>
    <w:p w:rsidR="00A1731C" w:rsidRPr="008628D3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28D3">
        <w:rPr>
          <w:rFonts w:ascii="Arial" w:hAnsi="Arial" w:cs="Arial"/>
          <w:color w:val="000000"/>
          <w:sz w:val="24"/>
          <w:szCs w:val="24"/>
        </w:rPr>
        <w:t xml:space="preserve">d) La entidad a la que represento se responsabiliza del mantenimiento de la confidencialidad de cualquier documento o archivo electrónico enviado y recibido, borrado o eliminado de los documentos confidenciales </w:t>
      </w:r>
    </w:p>
    <w:p w:rsidR="00A1731C" w:rsidRPr="008628D3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28D3">
        <w:rPr>
          <w:rFonts w:ascii="Arial" w:hAnsi="Arial" w:cs="Arial"/>
          <w:color w:val="000000"/>
          <w:sz w:val="24"/>
          <w:szCs w:val="24"/>
        </w:rPr>
        <w:t xml:space="preserve">e)  La entidad a la que represento se compromete a tratar de modo completamente confidencial y no hacer uso ni divulgar a terceros ninguna información o documento que esté destinado a la finalidad del contrato, </w:t>
      </w:r>
    </w:p>
    <w:p w:rsidR="00A1731C" w:rsidRPr="008628D3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8628D3">
        <w:rPr>
          <w:rFonts w:ascii="Arial" w:hAnsi="Arial" w:cs="Arial"/>
          <w:color w:val="000000"/>
          <w:sz w:val="24"/>
          <w:szCs w:val="24"/>
        </w:rPr>
        <w:t>f) La entidad a la que represento se compromete a respetar la confidencialidad de cualquier información vinculada, directa o indirectamente, a la ejecución de las tareas asignadas y que no divulgará a terceros o hará uso para su propio beneficio o para el beneficio de terceros de cualquier información o documento que no sea público, incluso una vez finalizado el contrato.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E673EC">
        <w:rPr>
          <w:rFonts w:ascii="Arial" w:hAnsi="Arial" w:cs="Arial"/>
          <w:sz w:val="24"/>
          <w:szCs w:val="24"/>
        </w:rPr>
        <w:t>9ª. SOME</w:t>
      </w:r>
      <w:r>
        <w:rPr>
          <w:rFonts w:ascii="Arial" w:hAnsi="Arial" w:cs="Arial"/>
          <w:sz w:val="24"/>
          <w:szCs w:val="24"/>
        </w:rPr>
        <w:t xml:space="preserve">TIMIENTO A TRIBUNALES DE GUADALAJARA. </w:t>
      </w:r>
      <w:r w:rsidRPr="00E673EC">
        <w:rPr>
          <w:rFonts w:ascii="Arial" w:hAnsi="Arial" w:cs="Arial"/>
          <w:sz w:val="24"/>
          <w:szCs w:val="24"/>
        </w:rPr>
        <w:t>Que mediante la presente declaración se acata el sometimiento a la jurisdicción de los</w:t>
      </w:r>
      <w:r>
        <w:rPr>
          <w:rFonts w:ascii="Arial" w:hAnsi="Arial" w:cs="Arial"/>
          <w:sz w:val="24"/>
          <w:szCs w:val="24"/>
        </w:rPr>
        <w:t xml:space="preserve"> </w:t>
      </w:r>
      <w:r w:rsidRPr="00E673EC">
        <w:rPr>
          <w:rFonts w:ascii="Arial" w:hAnsi="Arial" w:cs="Arial"/>
          <w:sz w:val="24"/>
          <w:szCs w:val="24"/>
        </w:rPr>
        <w:t xml:space="preserve">Juzgados y Tribunales </w:t>
      </w:r>
      <w:r>
        <w:rPr>
          <w:rFonts w:ascii="Arial" w:hAnsi="Arial" w:cs="Arial"/>
          <w:sz w:val="24"/>
          <w:szCs w:val="24"/>
        </w:rPr>
        <w:t xml:space="preserve">de Guadalajara </w:t>
      </w:r>
      <w:r w:rsidRPr="00E673EC">
        <w:rPr>
          <w:rFonts w:ascii="Arial" w:hAnsi="Arial" w:cs="Arial"/>
          <w:sz w:val="24"/>
          <w:szCs w:val="24"/>
        </w:rPr>
        <w:t>de cualquier orden, para todas las incidencias que de</w:t>
      </w:r>
      <w:r>
        <w:rPr>
          <w:rFonts w:ascii="Arial" w:hAnsi="Arial" w:cs="Arial"/>
          <w:sz w:val="24"/>
          <w:szCs w:val="24"/>
        </w:rPr>
        <w:t xml:space="preserve"> </w:t>
      </w:r>
      <w:r w:rsidRPr="00E673EC">
        <w:rPr>
          <w:rFonts w:ascii="Arial" w:hAnsi="Arial" w:cs="Arial"/>
          <w:sz w:val="24"/>
          <w:szCs w:val="24"/>
        </w:rPr>
        <w:t>modo directo o indirecto pudieran surgir del contrato, con renuncia, en su caso, al fuero</w:t>
      </w:r>
      <w:r>
        <w:rPr>
          <w:rFonts w:ascii="Arial" w:hAnsi="Arial" w:cs="Arial"/>
          <w:sz w:val="24"/>
          <w:szCs w:val="24"/>
        </w:rPr>
        <w:t xml:space="preserve"> </w:t>
      </w:r>
      <w:r w:rsidRPr="00E673EC">
        <w:rPr>
          <w:rFonts w:ascii="Arial" w:hAnsi="Arial" w:cs="Arial"/>
          <w:sz w:val="24"/>
          <w:szCs w:val="24"/>
        </w:rPr>
        <w:t>jurisdiccional extranjero que pudiera corresponder.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0B612B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0B612B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0B612B">
        <w:rPr>
          <w:rFonts w:ascii="Arial" w:hAnsi="Arial" w:cs="Arial"/>
          <w:sz w:val="24"/>
          <w:szCs w:val="24"/>
        </w:rPr>
        <w:t>10ª CO</w:t>
      </w:r>
      <w:r>
        <w:rPr>
          <w:rFonts w:ascii="Arial" w:hAnsi="Arial" w:cs="Arial"/>
          <w:sz w:val="24"/>
          <w:szCs w:val="24"/>
        </w:rPr>
        <w:t>N</w:t>
      </w:r>
      <w:r w:rsidRPr="000B612B">
        <w:rPr>
          <w:rFonts w:ascii="Arial" w:hAnsi="Arial" w:cs="Arial"/>
          <w:sz w:val="24"/>
          <w:szCs w:val="24"/>
        </w:rPr>
        <w:t>FIDENCIALIDAD (señalar lo que proceda)</w:t>
      </w:r>
    </w:p>
    <w:p w:rsidR="00A1731C" w:rsidRPr="000B612B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0B612B">
        <w:rPr>
          <w:rFonts w:ascii="Arial" w:hAnsi="Arial" w:cs="Arial"/>
          <w:sz w:val="24"/>
          <w:szCs w:val="24"/>
        </w:rPr>
        <w:t> Que no hay aspectos confidenciales en la oferta, lo que significa que no se incluye en la presente oferta información alguna que revista tal carácter.</w:t>
      </w:r>
    </w:p>
    <w:p w:rsidR="00A1731C" w:rsidRPr="000B612B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0B612B">
        <w:rPr>
          <w:rFonts w:ascii="Arial" w:hAnsi="Arial" w:cs="Arial"/>
          <w:sz w:val="24"/>
          <w:szCs w:val="24"/>
        </w:rPr>
        <w:t> Que los aspectos confidenciales de la oferta son los siguientes (No se puede hacer una referencia genérica a la totalidad de la oferta):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En…………………, a ……de…………………de……….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</w:p>
    <w:p w:rsidR="000B1D8D" w:rsidRDefault="000B1D8D" w:rsidP="00A1731C">
      <w:pPr>
        <w:jc w:val="both"/>
        <w:rPr>
          <w:rFonts w:ascii="Arial" w:hAnsi="Arial" w:cs="Arial"/>
          <w:sz w:val="24"/>
          <w:szCs w:val="24"/>
        </w:rPr>
      </w:pPr>
    </w:p>
    <w:p w:rsidR="00A1731C" w:rsidRPr="008129FD" w:rsidRDefault="00A1731C" w:rsidP="00A1731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21FB8"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/>
          <w:sz w:val="24"/>
          <w:szCs w:val="24"/>
        </w:rPr>
        <w:t>I</w:t>
      </w:r>
      <w:r w:rsidRPr="00D21FB8">
        <w:rPr>
          <w:rFonts w:ascii="Arial" w:hAnsi="Arial" w:cs="Arial"/>
          <w:b/>
          <w:sz w:val="24"/>
          <w:szCs w:val="24"/>
        </w:rPr>
        <w:t xml:space="preserve">. </w:t>
      </w:r>
      <w:r w:rsidRPr="008129FD">
        <w:rPr>
          <w:rFonts w:ascii="Arial" w:hAnsi="Arial" w:cs="Arial"/>
          <w:b/>
          <w:bCs/>
          <w:color w:val="000000"/>
          <w:sz w:val="24"/>
          <w:szCs w:val="24"/>
        </w:rPr>
        <w:t xml:space="preserve">MODELO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OFERTA ECONÓMICA Y TÉCNICA, EVALUABLES AUTOMÁTICAMENTE Y/O MEDIANTE FORMULAS.</w:t>
      </w:r>
      <w:r w:rsidRPr="008129F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1731C" w:rsidRPr="00FE2454" w:rsidRDefault="00A1731C" w:rsidP="00A1731C">
      <w:pPr>
        <w:jc w:val="both"/>
        <w:rPr>
          <w:rFonts w:ascii="Arial" w:hAnsi="Arial" w:cs="Arial"/>
          <w:b/>
          <w:sz w:val="24"/>
          <w:szCs w:val="24"/>
        </w:rPr>
      </w:pPr>
      <w:r w:rsidRPr="008129FD">
        <w:rPr>
          <w:rFonts w:ascii="Arial" w:hAnsi="Arial" w:cs="Arial"/>
          <w:color w:val="000000"/>
          <w:sz w:val="24"/>
          <w:szCs w:val="24"/>
        </w:rPr>
        <w:t>D./Dª.........................................................., con DNI nº.................., actuando en nombre propio o en representación de (</w:t>
      </w:r>
      <w:r w:rsidRPr="008129FD">
        <w:rPr>
          <w:rFonts w:ascii="Arial" w:hAnsi="Arial" w:cs="Arial"/>
          <w:i/>
          <w:iCs/>
          <w:color w:val="000000"/>
          <w:sz w:val="24"/>
          <w:szCs w:val="24"/>
        </w:rPr>
        <w:t>bórrese lo que no proceda</w:t>
      </w:r>
      <w:r w:rsidRPr="008129FD">
        <w:rPr>
          <w:rFonts w:ascii="Arial" w:hAnsi="Arial" w:cs="Arial"/>
          <w:color w:val="000000"/>
          <w:sz w:val="24"/>
          <w:szCs w:val="24"/>
        </w:rPr>
        <w:t>)......................................, CIF Nº.............., con domicilio social en..........................., CP....., provincia........., calle.....................</w:t>
      </w:r>
      <w:r>
        <w:rPr>
          <w:rFonts w:ascii="Arial" w:hAnsi="Arial" w:cs="Arial"/>
          <w:color w:val="000000"/>
          <w:sz w:val="24"/>
          <w:szCs w:val="24"/>
        </w:rPr>
        <w:t xml:space="preserve">....., nº..., en relación con la licitación: </w:t>
      </w:r>
      <w:r w:rsidRPr="008129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2454">
        <w:rPr>
          <w:rFonts w:ascii="Arial" w:hAnsi="Arial" w:cs="Arial"/>
          <w:b/>
          <w:sz w:val="24"/>
          <w:szCs w:val="24"/>
        </w:rPr>
        <w:t>CONTRATACION DE LOS SERVICIOS DE CONSULTORÍA Y ASESORÍA PARA EL FORTALECIMIENTO Y LA MEJORA DE LA COMPETITIVIDAD DEL CENTRO ESPECIAL DE EMPLEO PROYECTO LABOR, S.L.</w:t>
      </w:r>
    </w:p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731C" w:rsidRPr="008129FD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29FD">
        <w:rPr>
          <w:rFonts w:ascii="Arial" w:hAnsi="Arial" w:cs="Arial"/>
          <w:b/>
          <w:bCs/>
          <w:color w:val="000000"/>
          <w:sz w:val="24"/>
          <w:szCs w:val="24"/>
        </w:rPr>
        <w:t xml:space="preserve">Expone: </w:t>
      </w:r>
    </w:p>
    <w:p w:rsidR="00A1731C" w:rsidRPr="007D1F15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1F15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D1F15">
        <w:rPr>
          <w:rFonts w:ascii="Arial" w:hAnsi="Arial" w:cs="Arial"/>
          <w:color w:val="000000"/>
          <w:sz w:val="24"/>
          <w:szCs w:val="24"/>
        </w:rPr>
        <w:t xml:space="preserve">Que, habiendo concurrido al procedimiento ABIERTO referido, en virtud del presente declara conocer el contenido y requisitos exigidos en dicha convocatoria los cuales acepta en su totalidad, y solicita ser admitido como licitador para participar en dicho proceso y que por ello su oferta sea tenida en consideración a los efectos legales que sean oportunos. </w:t>
      </w:r>
    </w:p>
    <w:p w:rsidR="00A1731C" w:rsidRPr="007D1F15" w:rsidRDefault="00A1731C" w:rsidP="00A1731C"/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29FD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8129FD">
        <w:rPr>
          <w:rFonts w:ascii="Arial" w:hAnsi="Arial" w:cs="Arial"/>
          <w:color w:val="000000"/>
          <w:sz w:val="24"/>
          <w:szCs w:val="24"/>
        </w:rPr>
        <w:t>Que se compromete a la ejecución del contrato, con estricta sujeción a los Pliegos de Prescripciones Técnicas y de Cláusulas Administrativas Particulares, por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3"/>
      </w:tblGrid>
      <w:tr w:rsidR="00A1731C" w:rsidTr="00F84EBB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1731C" w:rsidRDefault="00A1731C" w:rsidP="00F84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Nº DE HORAS DE EJECUCIÓN: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1731C" w:rsidRDefault="00A1731C" w:rsidP="00F84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731C" w:rsidTr="00F84EBB">
        <w:tc>
          <w:tcPr>
            <w:tcW w:w="4245" w:type="dxa"/>
            <w:tcBorders>
              <w:top w:val="single" w:sz="24" w:space="0" w:color="auto"/>
            </w:tcBorders>
          </w:tcPr>
          <w:p w:rsidR="00A1731C" w:rsidRDefault="00A1731C" w:rsidP="00F84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PRECIO/HORA (Sin IVA) (en letra y número)</w:t>
            </w:r>
          </w:p>
        </w:tc>
        <w:tc>
          <w:tcPr>
            <w:tcW w:w="4243" w:type="dxa"/>
            <w:tcBorders>
              <w:top w:val="single" w:sz="24" w:space="0" w:color="auto"/>
            </w:tcBorders>
          </w:tcPr>
          <w:p w:rsidR="00A1731C" w:rsidRDefault="00A1731C" w:rsidP="00F84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731C" w:rsidTr="00F84EBB">
        <w:tc>
          <w:tcPr>
            <w:tcW w:w="4245" w:type="dxa"/>
          </w:tcPr>
          <w:p w:rsidR="00A1731C" w:rsidRDefault="00A1731C" w:rsidP="00F84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IVA:</w:t>
            </w:r>
          </w:p>
        </w:tc>
        <w:tc>
          <w:tcPr>
            <w:tcW w:w="4243" w:type="dxa"/>
          </w:tcPr>
          <w:p w:rsidR="00A1731C" w:rsidRDefault="00A1731C" w:rsidP="00F84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1731C" w:rsidTr="00F84EBB">
        <w:tc>
          <w:tcPr>
            <w:tcW w:w="4245" w:type="dxa"/>
          </w:tcPr>
          <w:p w:rsidR="00A1731C" w:rsidRDefault="00A1731C" w:rsidP="00F84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PRECIO/HORA (TOTAL) (en letra y número)</w:t>
            </w:r>
          </w:p>
        </w:tc>
        <w:tc>
          <w:tcPr>
            <w:tcW w:w="4243" w:type="dxa"/>
          </w:tcPr>
          <w:p w:rsidR="00A1731C" w:rsidRDefault="00A1731C" w:rsidP="00F84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La multiplicación del número de horas por el precio/hora (sin IVA), nunca podrá ser superior al presupuesto máximo de licitación (sin IVA).</w:t>
      </w:r>
    </w:p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731C" w:rsidRPr="00117A6E" w:rsidRDefault="00A1731C" w:rsidP="00A1731C">
      <w:pPr>
        <w:jc w:val="both"/>
        <w:rPr>
          <w:rFonts w:ascii="Arial" w:hAnsi="Arial" w:cs="Arial"/>
          <w:sz w:val="24"/>
          <w:szCs w:val="24"/>
        </w:rPr>
      </w:pPr>
      <w:r w:rsidRPr="00EC77BD"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Pr="00EC77BD">
        <w:rPr>
          <w:rFonts w:ascii="Arial" w:hAnsi="Arial" w:cs="Arial"/>
          <w:bCs/>
          <w:color w:val="000000"/>
          <w:sz w:val="24"/>
          <w:szCs w:val="24"/>
        </w:rPr>
        <w:t>Oferta los siguientes aspectos evaluables automáticamente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(señalar la opción elegida o ninguna si no desea ofertar a un parámetro determinado)</w:t>
      </w:r>
      <w:r w:rsidRPr="00EC77BD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1134"/>
      </w:tblGrid>
      <w:tr w:rsidR="00A1731C" w:rsidTr="00F84EBB">
        <w:tc>
          <w:tcPr>
            <w:tcW w:w="5240" w:type="dxa"/>
            <w:vMerge w:val="restart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4B4">
              <w:rPr>
                <w:rFonts w:ascii="Arial" w:hAnsi="Arial" w:cs="Arial"/>
                <w:sz w:val="24"/>
                <w:szCs w:val="24"/>
              </w:rPr>
              <w:t>El equipo propuesto dispone de experiencia en proyectos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14B4">
              <w:rPr>
                <w:rFonts w:ascii="Arial" w:hAnsi="Arial" w:cs="Arial"/>
                <w:sz w:val="24"/>
                <w:szCs w:val="24"/>
              </w:rPr>
              <w:t xml:space="preserve">consultoría </w:t>
            </w:r>
            <w:r>
              <w:rPr>
                <w:rFonts w:ascii="Arial" w:hAnsi="Arial" w:cs="Arial"/>
                <w:sz w:val="24"/>
                <w:szCs w:val="24"/>
              </w:rPr>
              <w:t xml:space="preserve">y asesoría como los presentes licitados. </w:t>
            </w:r>
          </w:p>
        </w:tc>
        <w:tc>
          <w:tcPr>
            <w:tcW w:w="1134" w:type="dxa"/>
          </w:tcPr>
          <w:p w:rsidR="00A1731C" w:rsidRPr="00EC77BD" w:rsidRDefault="00A1731C" w:rsidP="00F84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7BD">
              <w:rPr>
                <w:rFonts w:ascii="Arial" w:hAnsi="Arial" w:cs="Arial"/>
                <w:sz w:val="20"/>
                <w:szCs w:val="20"/>
              </w:rPr>
              <w:t>1 a 5 proyectos</w:t>
            </w:r>
          </w:p>
        </w:tc>
        <w:tc>
          <w:tcPr>
            <w:tcW w:w="1134" w:type="dxa"/>
          </w:tcPr>
          <w:p w:rsidR="00A1731C" w:rsidRPr="00EC77BD" w:rsidRDefault="00A1731C" w:rsidP="00F84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7BD">
              <w:rPr>
                <w:rFonts w:ascii="Arial" w:hAnsi="Arial" w:cs="Arial"/>
                <w:sz w:val="20"/>
                <w:szCs w:val="20"/>
              </w:rPr>
              <w:t>6 a 10 proyectos</w:t>
            </w:r>
          </w:p>
        </w:tc>
        <w:tc>
          <w:tcPr>
            <w:tcW w:w="1134" w:type="dxa"/>
          </w:tcPr>
          <w:p w:rsidR="00A1731C" w:rsidRPr="00EC77BD" w:rsidRDefault="00A1731C" w:rsidP="00F84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7BD">
              <w:rPr>
                <w:rFonts w:ascii="Arial" w:hAnsi="Arial" w:cs="Arial"/>
                <w:sz w:val="20"/>
                <w:szCs w:val="20"/>
              </w:rPr>
              <w:t>11 proyectos en adelante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 puntos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3 puntos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5 puntos</w:t>
            </w:r>
          </w:p>
        </w:tc>
      </w:tr>
      <w:tr w:rsidR="00A1731C" w:rsidTr="00F84EBB">
        <w:trPr>
          <w:trHeight w:val="813"/>
        </w:trPr>
        <w:tc>
          <w:tcPr>
            <w:tcW w:w="5240" w:type="dxa"/>
            <w:vMerge w:val="restart"/>
          </w:tcPr>
          <w:p w:rsidR="00A1731C" w:rsidRPr="00CA0DB9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DB9">
              <w:rPr>
                <w:rFonts w:ascii="Arial" w:hAnsi="Arial" w:cs="Arial"/>
                <w:sz w:val="24"/>
                <w:szCs w:val="24"/>
              </w:rPr>
              <w:t>Empresa de prestación de servicios de consultoría con dilatada experiencia, como sociedad prestadora de este tipo de servicios en el sector.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Más de 5 años.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Más de 10 años.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Más de 15 años.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Pr="00CA0DB9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 punto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3 puntos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5 puntos</w:t>
            </w:r>
          </w:p>
        </w:tc>
      </w:tr>
      <w:tr w:rsidR="00A1731C" w:rsidTr="00F84EBB">
        <w:tc>
          <w:tcPr>
            <w:tcW w:w="5240" w:type="dxa"/>
            <w:vMerge w:val="restart"/>
          </w:tcPr>
          <w:p w:rsidR="00A1731C" w:rsidRPr="00CA0DB9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DB9">
              <w:rPr>
                <w:rFonts w:ascii="Arial" w:hAnsi="Arial" w:cs="Arial"/>
                <w:sz w:val="24"/>
                <w:szCs w:val="24"/>
              </w:rPr>
              <w:lastRenderedPageBreak/>
              <w:t xml:space="preserve">Plantilla media de la consultoría en los tres últimos años. 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Superior a 20 personas/año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Superior a 50 personas/año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Superior a 90 personas/año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Pr="00D9626A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 punto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3 puntos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5 puntos</w:t>
            </w:r>
          </w:p>
        </w:tc>
      </w:tr>
      <w:tr w:rsidR="00A1731C" w:rsidTr="00F84EBB">
        <w:tc>
          <w:tcPr>
            <w:tcW w:w="5240" w:type="dxa"/>
            <w:vMerge w:val="restart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26A">
              <w:rPr>
                <w:rFonts w:ascii="Arial" w:hAnsi="Arial" w:cs="Arial"/>
                <w:sz w:val="24"/>
                <w:szCs w:val="24"/>
              </w:rPr>
              <w:t>El equipo propuesto dispone de experiencia en proyectos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26A">
              <w:rPr>
                <w:rFonts w:ascii="Arial" w:hAnsi="Arial" w:cs="Arial"/>
                <w:sz w:val="24"/>
                <w:szCs w:val="24"/>
              </w:rPr>
              <w:t>consultoría y asesoramiento en Entidades Sociales.</w:t>
            </w:r>
          </w:p>
        </w:tc>
        <w:tc>
          <w:tcPr>
            <w:tcW w:w="1134" w:type="dxa"/>
          </w:tcPr>
          <w:p w:rsidR="00A1731C" w:rsidRPr="00341856" w:rsidRDefault="00A1731C" w:rsidP="00F84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856">
              <w:rPr>
                <w:rFonts w:ascii="Arial" w:hAnsi="Arial" w:cs="Arial"/>
                <w:sz w:val="20"/>
                <w:szCs w:val="20"/>
              </w:rPr>
              <w:t>1 a 3 proyectos</w:t>
            </w:r>
          </w:p>
        </w:tc>
        <w:tc>
          <w:tcPr>
            <w:tcW w:w="1134" w:type="dxa"/>
          </w:tcPr>
          <w:p w:rsidR="00A1731C" w:rsidRPr="00341856" w:rsidRDefault="00A1731C" w:rsidP="00F84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856">
              <w:rPr>
                <w:rFonts w:ascii="Arial" w:hAnsi="Arial" w:cs="Arial"/>
                <w:sz w:val="20"/>
                <w:szCs w:val="20"/>
              </w:rPr>
              <w:t>4 a 6 proyectos</w:t>
            </w:r>
          </w:p>
        </w:tc>
        <w:tc>
          <w:tcPr>
            <w:tcW w:w="1134" w:type="dxa"/>
          </w:tcPr>
          <w:p w:rsidR="00A1731C" w:rsidRPr="00341856" w:rsidRDefault="00A1731C" w:rsidP="00F84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856">
              <w:rPr>
                <w:rFonts w:ascii="Arial" w:hAnsi="Arial" w:cs="Arial"/>
                <w:sz w:val="20"/>
                <w:szCs w:val="20"/>
              </w:rPr>
              <w:t>7 proyectos en adelante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 punto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3 puntos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5 puntos</w:t>
            </w:r>
          </w:p>
        </w:tc>
      </w:tr>
      <w:tr w:rsidR="00A1731C" w:rsidTr="00F84EBB">
        <w:tc>
          <w:tcPr>
            <w:tcW w:w="5240" w:type="dxa"/>
            <w:vMerge w:val="restart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Designación</w:t>
            </w:r>
            <w:r w:rsidRPr="00171F36">
              <w:rPr>
                <w:rFonts w:ascii="Arial" w:hAnsi="Arial" w:cs="Arial"/>
                <w:sz w:val="24"/>
                <w:szCs w:val="24"/>
              </w:rPr>
              <w:t xml:space="preserve"> de un coordinador general de los trabajos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171F36">
              <w:rPr>
                <w:rFonts w:ascii="Arial" w:hAnsi="Arial" w:cs="Arial"/>
                <w:sz w:val="24"/>
                <w:szCs w:val="24"/>
              </w:rPr>
              <w:t xml:space="preserve">jefe de equipo, con experiencia mínima en trabajos similares a los licitados. 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Más de 3 años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Más de 6 años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Más de 10 años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Pr="00D9626A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 punto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3 puntos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5 puntos</w:t>
            </w:r>
          </w:p>
        </w:tc>
      </w:tr>
      <w:tr w:rsidR="00A1731C" w:rsidTr="00F84EBB">
        <w:trPr>
          <w:trHeight w:val="712"/>
        </w:trPr>
        <w:tc>
          <w:tcPr>
            <w:tcW w:w="5240" w:type="dxa"/>
            <w:vMerge w:val="restart"/>
          </w:tcPr>
          <w:p w:rsidR="00A1731C" w:rsidRPr="00D9626A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26A">
              <w:rPr>
                <w:rFonts w:ascii="Arial" w:hAnsi="Arial" w:cs="Arial"/>
                <w:sz w:val="24"/>
                <w:szCs w:val="24"/>
              </w:rPr>
              <w:t>Reducción en el tiempo de presentación/finalización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26A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as tareas licitadas (sin reducir en ningún momento las horas previstas de consultoría)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 a 2,9 meses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3 a 5,9 meses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6 meses o más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Pr="00D9626A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 punto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3 puntos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5 puntos</w:t>
            </w:r>
          </w:p>
        </w:tc>
      </w:tr>
      <w:tr w:rsidR="00A1731C" w:rsidTr="00F84EBB">
        <w:trPr>
          <w:trHeight w:val="586"/>
        </w:trPr>
        <w:tc>
          <w:tcPr>
            <w:tcW w:w="5240" w:type="dxa"/>
            <w:vMerge w:val="restart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60A07">
              <w:rPr>
                <w:rFonts w:ascii="Arial" w:hAnsi="Arial" w:cs="Arial"/>
                <w:sz w:val="24"/>
                <w:szCs w:val="24"/>
              </w:rPr>
              <w:t>arantiza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C60A07">
              <w:rPr>
                <w:rFonts w:ascii="Arial" w:hAnsi="Arial" w:cs="Arial"/>
                <w:sz w:val="24"/>
                <w:szCs w:val="24"/>
              </w:rPr>
              <w:t xml:space="preserve"> por escrito la implementación de los proyectos a realizar</w:t>
            </w:r>
            <w:r>
              <w:rPr>
                <w:rFonts w:ascii="Arial" w:hAnsi="Arial" w:cs="Arial"/>
                <w:sz w:val="24"/>
                <w:szCs w:val="24"/>
              </w:rPr>
              <w:t xml:space="preserve"> y la consecución de los objetivos marcados, estableciendo las consecuencias en caso de no ser alcanzados.</w:t>
            </w:r>
          </w:p>
        </w:tc>
        <w:tc>
          <w:tcPr>
            <w:tcW w:w="1134" w:type="dxa"/>
          </w:tcPr>
          <w:p w:rsidR="00A1731C" w:rsidRDefault="00A1731C" w:rsidP="00F8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No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Default="00A1731C" w:rsidP="00F8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10 puntos</w:t>
            </w: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0 puntos</w:t>
            </w:r>
          </w:p>
        </w:tc>
      </w:tr>
      <w:tr w:rsidR="00A1731C" w:rsidTr="00F84EBB">
        <w:trPr>
          <w:trHeight w:val="1026"/>
        </w:trPr>
        <w:tc>
          <w:tcPr>
            <w:tcW w:w="5240" w:type="dxa"/>
            <w:vMerge w:val="restart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091">
              <w:rPr>
                <w:rFonts w:ascii="Arial" w:hAnsi="Arial" w:cs="Arial"/>
                <w:sz w:val="24"/>
                <w:szCs w:val="24"/>
              </w:rPr>
              <w:t>Realizar seguimiento de un año por parte de la Consultoría tras la implementación de los proyectos, que empezará a contar desde el final de la implantación total, todo ello con el fin de alcanzar la plena consolidación de los nuevos procedimientos implantados.</w:t>
            </w:r>
          </w:p>
        </w:tc>
        <w:tc>
          <w:tcPr>
            <w:tcW w:w="1134" w:type="dxa"/>
          </w:tcPr>
          <w:p w:rsidR="00A1731C" w:rsidRDefault="00A1731C" w:rsidP="00F8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No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Default="00A1731C" w:rsidP="00F8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10 puntos</w:t>
            </w: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0 puntos</w:t>
            </w:r>
          </w:p>
        </w:tc>
      </w:tr>
      <w:tr w:rsidR="00A1731C" w:rsidTr="00F84EBB">
        <w:trPr>
          <w:trHeight w:val="1192"/>
        </w:trPr>
        <w:tc>
          <w:tcPr>
            <w:tcW w:w="5240" w:type="dxa"/>
            <w:vMerge w:val="restart"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DC4">
              <w:rPr>
                <w:rFonts w:ascii="Arial" w:hAnsi="Arial" w:cs="Arial"/>
                <w:sz w:val="24"/>
                <w:szCs w:val="24"/>
              </w:rPr>
              <w:t>Entrega de un informe previo de situación y estudio de las empresas del sector, o en su caso más concreto, conforme a los datos que se encuentran publicados en registros u otros almacenamientos públicos o privados legalmente establecidos para tal fin.</w:t>
            </w:r>
          </w:p>
        </w:tc>
        <w:tc>
          <w:tcPr>
            <w:tcW w:w="1134" w:type="dxa"/>
          </w:tcPr>
          <w:p w:rsidR="00A1731C" w:rsidRDefault="00A1731C" w:rsidP="00F8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SI</w:t>
            </w:r>
          </w:p>
        </w:tc>
        <w:tc>
          <w:tcPr>
            <w:tcW w:w="1134" w:type="dxa"/>
            <w:vAlign w:val="center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No</w:t>
            </w:r>
          </w:p>
        </w:tc>
      </w:tr>
      <w:tr w:rsidR="00A1731C" w:rsidTr="00F84EBB">
        <w:tc>
          <w:tcPr>
            <w:tcW w:w="5240" w:type="dxa"/>
            <w:vMerge/>
          </w:tcPr>
          <w:p w:rsidR="00A1731C" w:rsidRDefault="00A1731C" w:rsidP="00F84E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Default="00A1731C" w:rsidP="00F8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5 puntos</w:t>
            </w:r>
          </w:p>
        </w:tc>
        <w:tc>
          <w:tcPr>
            <w:tcW w:w="1134" w:type="dxa"/>
          </w:tcPr>
          <w:p w:rsidR="00A1731C" w:rsidRPr="006C1423" w:rsidRDefault="00A1731C" w:rsidP="00F84EBB">
            <w:pPr>
              <w:jc w:val="center"/>
              <w:rPr>
                <w:rFonts w:ascii="Arial" w:hAnsi="Arial" w:cs="Arial"/>
              </w:rPr>
            </w:pPr>
            <w:r w:rsidRPr="006C1423">
              <w:rPr>
                <w:rFonts w:ascii="Arial" w:hAnsi="Arial" w:cs="Arial"/>
              </w:rPr>
              <w:t>0 puntos</w:t>
            </w:r>
          </w:p>
        </w:tc>
      </w:tr>
    </w:tbl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731C" w:rsidRDefault="00A1731C" w:rsidP="00A17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731C" w:rsidRDefault="00A1731C" w:rsidP="00A1731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17A6E">
        <w:rPr>
          <w:rFonts w:ascii="Arial" w:hAnsi="Arial" w:cs="Arial"/>
          <w:color w:val="000000"/>
          <w:sz w:val="24"/>
          <w:szCs w:val="24"/>
        </w:rPr>
        <w:t>para que conste, firmo la presente declaración.</w:t>
      </w:r>
    </w:p>
    <w:p w:rsidR="00A1731C" w:rsidRDefault="00A1731C" w:rsidP="00A1731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1731C" w:rsidRPr="00117A6E" w:rsidRDefault="00A1731C" w:rsidP="00A1731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Fecha y firma del licitador.</w:t>
      </w:r>
    </w:p>
    <w:p w:rsidR="00DA08AB" w:rsidRDefault="00DA08AB">
      <w:bookmarkStart w:id="0" w:name="_GoBack"/>
      <w:bookmarkEnd w:id="0"/>
    </w:p>
    <w:sectPr w:rsidR="00DA0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B6A"/>
    <w:multiLevelType w:val="hybridMultilevel"/>
    <w:tmpl w:val="1766F948"/>
    <w:lvl w:ilvl="0" w:tplc="C9C4F44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C"/>
    <w:rsid w:val="000B1D8D"/>
    <w:rsid w:val="00A1731C"/>
    <w:rsid w:val="00D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C453"/>
  <w15:chartTrackingRefBased/>
  <w15:docId w15:val="{783879D2-6B30-480A-A1E1-1A8DA5E5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3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7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yectolabo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1792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De la Fuente Moreno</dc:creator>
  <cp:keywords/>
  <dc:description/>
  <cp:lastModifiedBy>Beatriz De la Fuente Moreno</cp:lastModifiedBy>
  <cp:revision>2</cp:revision>
  <dcterms:created xsi:type="dcterms:W3CDTF">2024-10-24T11:44:00Z</dcterms:created>
  <dcterms:modified xsi:type="dcterms:W3CDTF">2024-10-24T11:46:00Z</dcterms:modified>
</cp:coreProperties>
</file>